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12177FF7" w:rsidR="00A54473" w:rsidRPr="008A4E44" w:rsidRDefault="003D2847"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Reading</w:t>
      </w:r>
      <w:r w:rsidR="00A54473" w:rsidRPr="008A4E44">
        <w:rPr>
          <w:rFonts w:ascii="Comic Sans MS" w:eastAsia="Times New Roman" w:hAnsi="Comic Sans MS" w:cstheme="minorHAnsi"/>
          <w:b/>
          <w:bCs/>
          <w:sz w:val="36"/>
          <w:szCs w:val="36"/>
          <w:lang w:eastAsia="en-GB"/>
        </w:rPr>
        <w:t xml:space="preserve"> Intent</w:t>
      </w:r>
    </w:p>
    <w:tbl>
      <w:tblPr>
        <w:tblStyle w:val="TableGrid"/>
        <w:tblW w:w="10577" w:type="dxa"/>
        <w:tblLook w:val="04A0" w:firstRow="1" w:lastRow="0" w:firstColumn="1" w:lastColumn="0" w:noHBand="0" w:noVBand="1"/>
      </w:tblPr>
      <w:tblGrid>
        <w:gridCol w:w="3397"/>
        <w:gridCol w:w="3686"/>
        <w:gridCol w:w="3494"/>
      </w:tblGrid>
      <w:tr w:rsidR="00B35C44" w14:paraId="5A41A318" w14:textId="77777777" w:rsidTr="5AF7B2EB">
        <w:trPr>
          <w:trHeight w:val="2475"/>
        </w:trPr>
        <w:tc>
          <w:tcPr>
            <w:tcW w:w="10577" w:type="dxa"/>
            <w:gridSpan w:val="3"/>
          </w:tcPr>
          <w:p w14:paraId="5D75BBDD" w14:textId="6EE1FCC4" w:rsidR="00B35C44" w:rsidRPr="001330BA" w:rsidRDefault="4F9229A9" w:rsidP="001330BA">
            <w:pPr>
              <w:pStyle w:val="NormalWeb"/>
              <w:jc w:val="center"/>
              <w:rPr>
                <w:rStyle w:val="Strong"/>
                <w:rFonts w:ascii="Comic Sans MS" w:hAnsi="Comic Sans MS" w:cstheme="minorBidi"/>
                <w:i/>
                <w:iCs/>
                <w:sz w:val="20"/>
                <w:szCs w:val="20"/>
              </w:rPr>
            </w:pPr>
            <w:r w:rsidRPr="5AF7B2EB">
              <w:rPr>
                <w:rFonts w:ascii="Comic Sans MS" w:hAnsi="Comic Sans MS"/>
                <w:i/>
                <w:iCs/>
                <w:sz w:val="20"/>
                <w:szCs w:val="20"/>
              </w:rPr>
              <w:t>“Our Reading curriculum is designed to create</w:t>
            </w:r>
            <w:r w:rsidR="1DDABEFB" w:rsidRPr="5AF7B2EB">
              <w:rPr>
                <w:rFonts w:ascii="Comic Sans MS" w:hAnsi="Comic Sans MS"/>
                <w:i/>
                <w:iCs/>
                <w:sz w:val="20"/>
                <w:szCs w:val="20"/>
              </w:rPr>
              <w:t xml:space="preserve"> confident,</w:t>
            </w:r>
            <w:r w:rsidRPr="5AF7B2EB">
              <w:rPr>
                <w:rFonts w:ascii="Comic Sans MS" w:hAnsi="Comic Sans MS"/>
                <w:i/>
                <w:iCs/>
                <w:sz w:val="20"/>
                <w:szCs w:val="20"/>
              </w:rPr>
              <w:t xml:space="preserve"> </w:t>
            </w:r>
            <w:r w:rsidR="13A6C774" w:rsidRPr="5AF7B2EB">
              <w:rPr>
                <w:rFonts w:ascii="Comic Sans MS" w:hAnsi="Comic Sans MS"/>
                <w:i/>
                <w:iCs/>
                <w:sz w:val="20"/>
                <w:szCs w:val="20"/>
              </w:rPr>
              <w:t xml:space="preserve">lifelong readers </w:t>
            </w:r>
            <w:r w:rsidRPr="5AF7B2EB">
              <w:rPr>
                <w:rStyle w:val="Strong"/>
                <w:rFonts w:ascii="Comic Sans MS" w:hAnsi="Comic Sans MS"/>
                <w:b w:val="0"/>
                <w:bCs w:val="0"/>
                <w:i/>
                <w:iCs/>
                <w:sz w:val="20"/>
                <w:szCs w:val="20"/>
              </w:rPr>
              <w:t>the</w:t>
            </w:r>
            <w:r w:rsidRPr="5AF7B2EB">
              <w:rPr>
                <w:rStyle w:val="Strong"/>
                <w:rFonts w:ascii="Comic Sans MS" w:hAnsi="Comic Sans MS"/>
                <w:i/>
                <w:iCs/>
                <w:sz w:val="20"/>
                <w:szCs w:val="20"/>
              </w:rPr>
              <w:t xml:space="preserve"> Wray Common Way</w:t>
            </w:r>
            <w:r w:rsidRPr="5AF7B2EB">
              <w:rPr>
                <w:rStyle w:val="Strong"/>
                <w:rFonts w:ascii="Comic Sans MS" w:hAnsi="Comic Sans MS"/>
                <w:b w:val="0"/>
                <w:bCs w:val="0"/>
                <w:i/>
                <w:iCs/>
                <w:sz w:val="20"/>
                <w:szCs w:val="20"/>
              </w:rPr>
              <w:t>.”</w:t>
            </w:r>
          </w:p>
          <w:p w14:paraId="3B2A2105" w14:textId="39063928" w:rsidR="00B35C44" w:rsidRPr="00414DB2" w:rsidRDefault="4819188B" w:rsidP="7AEE5EB3">
            <w:pPr>
              <w:spacing w:before="240" w:beforeAutospacing="1" w:after="240" w:afterAutospacing="1"/>
              <w:jc w:val="both"/>
              <w:rPr>
                <w:rFonts w:ascii="Comic Sans MS" w:eastAsia="Comic Sans MS" w:hAnsi="Comic Sans MS" w:cs="Comic Sans MS"/>
                <w:sz w:val="20"/>
                <w:szCs w:val="20"/>
              </w:rPr>
            </w:pPr>
            <w:r w:rsidRPr="00773B54">
              <w:rPr>
                <w:rFonts w:ascii="Comic Sans MS" w:eastAsia="Comic Sans MS" w:hAnsi="Comic Sans MS" w:cs="Comic Sans MS"/>
                <w:sz w:val="20"/>
                <w:szCs w:val="20"/>
              </w:rPr>
              <w:t>Our intent at Wray Common is to ensure every child becomes a confident, fluent reader who finds joy and purpose in written language. We believe that reading is a key life skill, not only as a gateway to academic success but as a foundation for lifelong opportunity. To achieve this, we provide high-quality, ambitious reading experiences across the curriculum, enabling children to access, interpret and appreciate a rich range of texts. Early reading is taught through the Little Wandle Letters and Sounds Revised programme, ensuring that every child develops secure phonics knowledge from the outset. Our curriculum is thoughtfully designed to immerse pupils in high-quality literature, nurture a love of reading and provide targeted support where needed, so that all children grow as confident, capable readers ready for the next stage of their education. Reading is woven into the daily life of our school through stories, discussion and exploration. Every child is championed as a reader</w:t>
            </w:r>
            <w:r w:rsidR="00D461B5">
              <w:rPr>
                <w:rFonts w:ascii="Comic Sans MS" w:eastAsia="Comic Sans MS" w:hAnsi="Comic Sans MS" w:cs="Comic Sans MS"/>
                <w:sz w:val="20"/>
                <w:szCs w:val="20"/>
              </w:rPr>
              <w:t xml:space="preserve"> - </w:t>
            </w:r>
            <w:r w:rsidRPr="00773B54">
              <w:rPr>
                <w:rFonts w:ascii="Comic Sans MS" w:eastAsia="Comic Sans MS" w:hAnsi="Comic Sans MS" w:cs="Comic Sans MS"/>
                <w:sz w:val="20"/>
                <w:szCs w:val="20"/>
              </w:rPr>
              <w:t xml:space="preserve">leaving Wray Common not only able to read but inspired to </w:t>
            </w:r>
            <w:r w:rsidR="00414DB2">
              <w:rPr>
                <w:rFonts w:ascii="Comic Sans MS" w:eastAsia="Comic Sans MS" w:hAnsi="Comic Sans MS" w:cs="Comic Sans MS"/>
                <w:sz w:val="20"/>
                <w:szCs w:val="20"/>
              </w:rPr>
              <w:t>do so</w:t>
            </w:r>
            <w:r w:rsidRPr="00773B54">
              <w:rPr>
                <w:rFonts w:ascii="Comic Sans MS" w:eastAsia="Comic Sans MS" w:hAnsi="Comic Sans MS" w:cs="Comic Sans MS"/>
                <w:sz w:val="20"/>
                <w:szCs w:val="20"/>
              </w:rPr>
              <w:t>.</w:t>
            </w:r>
          </w:p>
        </w:tc>
      </w:tr>
      <w:tr w:rsidR="00E07AAE" w14:paraId="68C98D1B" w14:textId="77777777" w:rsidTr="00E2528E">
        <w:trPr>
          <w:trHeight w:val="10872"/>
        </w:trPr>
        <w:tc>
          <w:tcPr>
            <w:tcW w:w="3397" w:type="dxa"/>
          </w:tcPr>
          <w:p w14:paraId="4840D3CA" w14:textId="1A1D7AEF" w:rsidR="00237070" w:rsidRDefault="00AC0BE2" w:rsidP="00237070">
            <w:pPr>
              <w:pStyle w:val="NormalWeb"/>
              <w:spacing w:before="0" w:beforeAutospacing="0"/>
              <w:contextualSpacing/>
              <w:jc w:val="both"/>
              <w:rPr>
                <w:rFonts w:ascii="Comic Sans MS" w:hAnsi="Comic Sans MS" w:cstheme="minorBidi"/>
                <w:b/>
                <w:bCs/>
                <w:sz w:val="22"/>
                <w:szCs w:val="22"/>
              </w:rPr>
            </w:pPr>
            <w:r w:rsidRPr="0052689B">
              <w:rPr>
                <w:noProof/>
                <w:sz w:val="21"/>
                <w:szCs w:val="21"/>
              </w:rPr>
              <w:drawing>
                <wp:anchor distT="0" distB="0" distL="114300" distR="114300" simplePos="0" relativeHeight="251670530" behindDoc="0" locked="0" layoutInCell="1" allowOverlap="1" wp14:anchorId="2BE14CC0" wp14:editId="6D9D52F6">
                  <wp:simplePos x="0" y="0"/>
                  <wp:positionH relativeFrom="column">
                    <wp:posOffset>-20651</wp:posOffset>
                  </wp:positionH>
                  <wp:positionV relativeFrom="paragraph">
                    <wp:posOffset>48840</wp:posOffset>
                  </wp:positionV>
                  <wp:extent cx="637540" cy="5702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7540" cy="570230"/>
                          </a:xfrm>
                          <a:prstGeom prst="rect">
                            <a:avLst/>
                          </a:prstGeom>
                        </pic:spPr>
                      </pic:pic>
                    </a:graphicData>
                  </a:graphic>
                  <wp14:sizeRelH relativeFrom="margin">
                    <wp14:pctWidth>0</wp14:pctWidth>
                  </wp14:sizeRelH>
                  <wp14:sizeRelV relativeFrom="margin">
                    <wp14:pctHeight>0</wp14:pctHeight>
                  </wp14:sizeRelV>
                </wp:anchor>
              </w:drawing>
            </w:r>
            <w:r w:rsidR="00237070">
              <w:rPr>
                <w:rFonts w:ascii="Comic Sans MS" w:hAnsi="Comic Sans MS" w:cstheme="minorBidi"/>
                <w:b/>
                <w:bCs/>
                <w:sz w:val="22"/>
                <w:szCs w:val="22"/>
              </w:rPr>
              <w:t xml:space="preserve">               </w:t>
            </w:r>
          </w:p>
          <w:p w14:paraId="6303E032" w14:textId="442FB2D4" w:rsidR="00237070" w:rsidRPr="00E31C9B" w:rsidRDefault="00AC0BE2" w:rsidP="00237070">
            <w:pPr>
              <w:pStyle w:val="NormalWeb"/>
              <w:spacing w:before="0" w:beforeAutospacing="0"/>
              <w:contextualSpacing/>
              <w:jc w:val="both"/>
              <w:rPr>
                <w:rFonts w:ascii="Comic Sans MS" w:hAnsi="Comic Sans MS" w:cstheme="minorBidi"/>
                <w:b/>
                <w:bCs/>
                <w:sz w:val="22"/>
                <w:szCs w:val="22"/>
              </w:rPr>
            </w:pPr>
            <w:r>
              <w:rPr>
                <w:rFonts w:ascii="Comic Sans MS" w:hAnsi="Comic Sans MS" w:cstheme="minorBidi"/>
                <w:b/>
                <w:bCs/>
                <w:sz w:val="22"/>
                <w:szCs w:val="22"/>
              </w:rPr>
              <w:t xml:space="preserve">             Ambitious</w:t>
            </w:r>
          </w:p>
          <w:p w14:paraId="6D798D41" w14:textId="1A967BF1" w:rsidR="009E5D90" w:rsidRDefault="009E5D90" w:rsidP="00E31C9B">
            <w:pPr>
              <w:pStyle w:val="NormalWeb"/>
              <w:jc w:val="both"/>
              <w:rPr>
                <w:rFonts w:ascii="Comic Sans MS" w:hAnsi="Comic Sans MS" w:cstheme="minorHAnsi"/>
                <w:b/>
                <w:bCs/>
                <w:sz w:val="22"/>
                <w:szCs w:val="22"/>
              </w:rPr>
            </w:pPr>
          </w:p>
          <w:p w14:paraId="131C77D5" w14:textId="77777777" w:rsidR="001330BA" w:rsidRDefault="32956524" w:rsidP="006F4596">
            <w:pPr>
              <w:pStyle w:val="NormalWeb"/>
              <w:numPr>
                <w:ilvl w:val="0"/>
                <w:numId w:val="9"/>
              </w:numPr>
              <w:ind w:left="313" w:hanging="313"/>
              <w:rPr>
                <w:rFonts w:ascii="Comic Sans MS" w:eastAsia="Comic Sans MS" w:hAnsi="Comic Sans MS" w:cs="Comic Sans MS"/>
                <w:sz w:val="18"/>
                <w:szCs w:val="18"/>
              </w:rPr>
            </w:pPr>
            <w:r w:rsidRPr="5AF7B2EB">
              <w:rPr>
                <w:rFonts w:ascii="Comic Sans MS" w:eastAsia="Comic Sans MS" w:hAnsi="Comic Sans MS" w:cs="Comic Sans MS"/>
                <w:sz w:val="18"/>
                <w:szCs w:val="18"/>
              </w:rPr>
              <w:t>Our commitment to a language-rich environment begins in EYFS, where talk and communication are integral to every area of learning, and continues to be embedded throughout pupils’ primary experience.</w:t>
            </w:r>
          </w:p>
          <w:p w14:paraId="01CD5CDC" w14:textId="77777777" w:rsidR="001330BA" w:rsidRDefault="32956524" w:rsidP="006F4596">
            <w:pPr>
              <w:pStyle w:val="NormalWeb"/>
              <w:numPr>
                <w:ilvl w:val="0"/>
                <w:numId w:val="9"/>
              </w:numPr>
              <w:ind w:left="313" w:hanging="313"/>
              <w:rPr>
                <w:rFonts w:ascii="Comic Sans MS" w:eastAsia="Comic Sans MS" w:hAnsi="Comic Sans MS" w:cs="Comic Sans MS"/>
                <w:sz w:val="18"/>
                <w:szCs w:val="18"/>
              </w:rPr>
            </w:pPr>
            <w:r w:rsidRPr="001330BA">
              <w:rPr>
                <w:rFonts w:ascii="Comic Sans MS" w:eastAsia="Comic Sans MS" w:hAnsi="Comic Sans MS" w:cs="Comic Sans MS"/>
                <w:sz w:val="18"/>
                <w:szCs w:val="18"/>
              </w:rPr>
              <w:t>In Reception, all children begin to secure the phonetic knowledge needed to decode words and read independently. Phonics teaching progresses at pace and continues throughout the school until every child becomes a fluent, confident reader.</w:t>
            </w:r>
          </w:p>
          <w:p w14:paraId="5609EA4D" w14:textId="77777777" w:rsidR="001330BA" w:rsidRDefault="32956524" w:rsidP="006F4596">
            <w:pPr>
              <w:pStyle w:val="NormalWeb"/>
              <w:numPr>
                <w:ilvl w:val="0"/>
                <w:numId w:val="9"/>
              </w:numPr>
              <w:ind w:left="313" w:hanging="313"/>
              <w:rPr>
                <w:rFonts w:ascii="Comic Sans MS" w:eastAsia="Comic Sans MS" w:hAnsi="Comic Sans MS" w:cs="Comic Sans MS"/>
                <w:sz w:val="18"/>
                <w:szCs w:val="18"/>
              </w:rPr>
            </w:pPr>
            <w:r w:rsidRPr="001330BA">
              <w:rPr>
                <w:rFonts w:ascii="Comic Sans MS" w:eastAsia="Comic Sans MS" w:hAnsi="Comic Sans MS" w:cs="Comic Sans MS"/>
                <w:sz w:val="18"/>
                <w:szCs w:val="18"/>
              </w:rPr>
              <w:t>Ongoing assessment ensures that every child reads books matched to their individual stage, providing the right level of support and challenge as they move towards reading widely and independently from the full world of children’s literature.</w:t>
            </w:r>
          </w:p>
          <w:p w14:paraId="6C9571AE" w14:textId="3D9CDAB2" w:rsidR="001330BA" w:rsidRDefault="32956524" w:rsidP="006F4596">
            <w:pPr>
              <w:pStyle w:val="NormalWeb"/>
              <w:numPr>
                <w:ilvl w:val="0"/>
                <w:numId w:val="9"/>
              </w:numPr>
              <w:ind w:left="313" w:hanging="313"/>
              <w:rPr>
                <w:rFonts w:ascii="Comic Sans MS" w:eastAsia="Comic Sans MS" w:hAnsi="Comic Sans MS" w:cs="Comic Sans MS"/>
                <w:sz w:val="18"/>
                <w:szCs w:val="18"/>
              </w:rPr>
            </w:pPr>
            <w:r w:rsidRPr="009D301D">
              <w:rPr>
                <w:rFonts w:ascii="Comic Sans MS" w:eastAsia="Comic Sans MS" w:hAnsi="Comic Sans MS" w:cs="Comic Sans MS"/>
                <w:sz w:val="18"/>
                <w:szCs w:val="18"/>
              </w:rPr>
              <w:t>Comprehension is taught through the key reading domains</w:t>
            </w:r>
            <w:r w:rsidR="009D301D" w:rsidRPr="009D301D">
              <w:rPr>
                <w:rFonts w:ascii="Comic Sans MS" w:eastAsia="Comic Sans MS" w:hAnsi="Comic Sans MS" w:cs="Comic Sans MS"/>
                <w:sz w:val="18"/>
                <w:szCs w:val="18"/>
              </w:rPr>
              <w:t xml:space="preserve"> - </w:t>
            </w:r>
            <w:r w:rsidRPr="009D301D">
              <w:rPr>
                <w:rFonts w:ascii="Comic Sans MS" w:eastAsia="Comic Sans MS" w:hAnsi="Comic Sans MS" w:cs="Comic Sans MS"/>
                <w:sz w:val="18"/>
                <w:szCs w:val="18"/>
              </w:rPr>
              <w:t>such as retrieval, inference, vocabulary in context and summarising</w:t>
            </w:r>
            <w:r w:rsidR="009D301D" w:rsidRPr="009D301D">
              <w:rPr>
                <w:rFonts w:ascii="Comic Sans MS" w:eastAsia="Comic Sans MS" w:hAnsi="Comic Sans MS" w:cs="Comic Sans MS"/>
                <w:sz w:val="18"/>
                <w:szCs w:val="18"/>
              </w:rPr>
              <w:t xml:space="preserve"> -</w:t>
            </w:r>
            <w:r w:rsidR="009D301D">
              <w:rPr>
                <w:rFonts w:ascii="Comic Sans MS" w:eastAsia="Comic Sans MS" w:hAnsi="Comic Sans MS" w:cs="Comic Sans MS"/>
                <w:sz w:val="18"/>
                <w:szCs w:val="18"/>
              </w:rPr>
              <w:t xml:space="preserve"> </w:t>
            </w:r>
            <w:r w:rsidRPr="001330BA">
              <w:rPr>
                <w:rFonts w:ascii="Comic Sans MS" w:eastAsia="Comic Sans MS" w:hAnsi="Comic Sans MS" w:cs="Comic Sans MS"/>
                <w:sz w:val="18"/>
                <w:szCs w:val="18"/>
              </w:rPr>
              <w:t>using engaging, age-appropriate approaches that develop confident, proficient readers.</w:t>
            </w:r>
          </w:p>
          <w:p w14:paraId="231AA73D" w14:textId="5F056235" w:rsidR="00E07AAE" w:rsidRPr="001330BA" w:rsidRDefault="32956524" w:rsidP="006F4596">
            <w:pPr>
              <w:pStyle w:val="NormalWeb"/>
              <w:numPr>
                <w:ilvl w:val="0"/>
                <w:numId w:val="9"/>
              </w:numPr>
              <w:ind w:left="313" w:hanging="313"/>
              <w:rPr>
                <w:rFonts w:ascii="Comic Sans MS" w:eastAsia="Comic Sans MS" w:hAnsi="Comic Sans MS" w:cs="Comic Sans MS"/>
                <w:sz w:val="18"/>
                <w:szCs w:val="18"/>
              </w:rPr>
            </w:pPr>
            <w:r w:rsidRPr="001330BA">
              <w:rPr>
                <w:rFonts w:ascii="Comic Sans MS" w:eastAsia="Comic Sans MS" w:hAnsi="Comic Sans MS" w:cs="Comic Sans MS"/>
                <w:sz w:val="18"/>
                <w:szCs w:val="18"/>
              </w:rPr>
              <w:t>We hold high expectations for all children, providing challenge to deepen comprehension skills and targeted support where needed so that every child can achieve success as a reader.</w:t>
            </w:r>
          </w:p>
        </w:tc>
        <w:tc>
          <w:tcPr>
            <w:tcW w:w="3686" w:type="dxa"/>
          </w:tcPr>
          <w:p w14:paraId="2FA2B946" w14:textId="707E1BC9" w:rsidR="00E31C9B" w:rsidRDefault="00EE6037" w:rsidP="00E31C9B">
            <w:pPr>
              <w:pStyle w:val="NormalWeb"/>
              <w:spacing w:before="0" w:beforeAutospacing="0"/>
              <w:contextualSpacing/>
              <w:jc w:val="both"/>
              <w:rPr>
                <w:rFonts w:ascii="Comic Sans MS" w:hAnsi="Comic Sans MS" w:cstheme="minorBidi"/>
                <w:b/>
                <w:bCs/>
                <w:sz w:val="22"/>
                <w:szCs w:val="22"/>
              </w:rPr>
            </w:pPr>
            <w:r w:rsidRPr="0052689B">
              <w:rPr>
                <w:rFonts w:ascii="Comic Sans MS" w:hAnsi="Comic Sans MS" w:cstheme="minorHAnsi"/>
                <w:b/>
                <w:bCs/>
                <w:noProof/>
                <w:sz w:val="21"/>
                <w:szCs w:val="21"/>
              </w:rPr>
              <w:drawing>
                <wp:anchor distT="0" distB="0" distL="114300" distR="114300" simplePos="0" relativeHeight="251666434" behindDoc="0" locked="0" layoutInCell="1" allowOverlap="1" wp14:anchorId="14044011" wp14:editId="794A724B">
                  <wp:simplePos x="0" y="0"/>
                  <wp:positionH relativeFrom="column">
                    <wp:posOffset>-8917</wp:posOffset>
                  </wp:positionH>
                  <wp:positionV relativeFrom="paragraph">
                    <wp:posOffset>45085</wp:posOffset>
                  </wp:positionV>
                  <wp:extent cx="651510" cy="6280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1510" cy="628015"/>
                          </a:xfrm>
                          <a:prstGeom prst="rect">
                            <a:avLst/>
                          </a:prstGeom>
                        </pic:spPr>
                      </pic:pic>
                    </a:graphicData>
                  </a:graphic>
                  <wp14:sizeRelH relativeFrom="margin">
                    <wp14:pctWidth>0</wp14:pctWidth>
                  </wp14:sizeRelH>
                  <wp14:sizeRelV relativeFrom="margin">
                    <wp14:pctHeight>0</wp14:pctHeight>
                  </wp14:sizeRelV>
                </wp:anchor>
              </w:drawing>
            </w:r>
          </w:p>
          <w:p w14:paraId="55367F0B" w14:textId="7EDE64A7" w:rsidR="001330BA" w:rsidRPr="00E31C9B" w:rsidRDefault="00E31C9B" w:rsidP="00E31C9B">
            <w:pPr>
              <w:pStyle w:val="NormalWeb"/>
              <w:spacing w:before="0" w:beforeAutospacing="0"/>
              <w:contextualSpacing/>
              <w:jc w:val="both"/>
              <w:rPr>
                <w:rFonts w:ascii="Comic Sans MS" w:hAnsi="Comic Sans MS" w:cstheme="minorBidi"/>
                <w:b/>
                <w:bCs/>
                <w:sz w:val="22"/>
                <w:szCs w:val="22"/>
              </w:rPr>
            </w:pPr>
            <w:r>
              <w:rPr>
                <w:rFonts w:ascii="Comic Sans MS" w:hAnsi="Comic Sans MS" w:cstheme="minorBidi"/>
                <w:b/>
                <w:bCs/>
                <w:sz w:val="22"/>
                <w:szCs w:val="22"/>
              </w:rPr>
              <w:t>Connected</w:t>
            </w:r>
          </w:p>
          <w:p w14:paraId="117863F7" w14:textId="77777777" w:rsidR="001330BA" w:rsidRPr="008C0BF6" w:rsidRDefault="001330BA" w:rsidP="5AF7B2EB">
            <w:pPr>
              <w:spacing w:after="100" w:afterAutospacing="1"/>
              <w:contextualSpacing/>
              <w:rPr>
                <w:rFonts w:ascii="Comic Sans MS" w:eastAsia="Comic Sans MS" w:hAnsi="Comic Sans MS" w:cs="Comic Sans MS"/>
                <w:sz w:val="4"/>
                <w:szCs w:val="4"/>
              </w:rPr>
            </w:pPr>
          </w:p>
          <w:p w14:paraId="427E0BE0" w14:textId="122F0733" w:rsidR="00953391" w:rsidRDefault="4483960E" w:rsidP="006F4596">
            <w:pPr>
              <w:pStyle w:val="ListParagraph"/>
              <w:numPr>
                <w:ilvl w:val="0"/>
                <w:numId w:val="10"/>
              </w:numPr>
              <w:spacing w:after="100" w:afterAutospacing="1"/>
              <w:ind w:left="376"/>
              <w:rPr>
                <w:rFonts w:ascii="Comic Sans MS" w:eastAsia="Comic Sans MS" w:hAnsi="Comic Sans MS" w:cs="Comic Sans MS"/>
                <w:sz w:val="18"/>
                <w:szCs w:val="18"/>
              </w:rPr>
            </w:pPr>
            <w:r w:rsidRPr="001330BA">
              <w:rPr>
                <w:rFonts w:ascii="Comic Sans MS" w:eastAsia="Comic Sans MS" w:hAnsi="Comic Sans MS" w:cs="Comic Sans MS"/>
                <w:sz w:val="18"/>
                <w:szCs w:val="18"/>
              </w:rPr>
              <w:t xml:space="preserve">Texts are carefully connected to wider curriculum themes, enabling children to deepen their understanding of historical periods, geographical contexts and key concepts while embedding rich subject-specific vocabulary. For example, in Year 4’s topic </w:t>
            </w:r>
            <w:r w:rsidRPr="001330BA">
              <w:rPr>
                <w:rFonts w:ascii="Comic Sans MS" w:eastAsia="Comic Sans MS" w:hAnsi="Comic Sans MS" w:cs="Comic Sans MS"/>
                <w:i/>
                <w:iCs/>
                <w:sz w:val="18"/>
                <w:szCs w:val="18"/>
              </w:rPr>
              <w:t>Temples, Tombs and Treasures</w:t>
            </w:r>
            <w:r w:rsidRPr="001330BA">
              <w:rPr>
                <w:rFonts w:ascii="Comic Sans MS" w:eastAsia="Comic Sans MS" w:hAnsi="Comic Sans MS" w:cs="Comic Sans MS"/>
                <w:sz w:val="18"/>
                <w:szCs w:val="18"/>
              </w:rPr>
              <w:t xml:space="preserve">, pupils explore a range of non-fiction texts about Ancient Egypt to </w:t>
            </w:r>
            <w:r w:rsidR="3A3C8477" w:rsidRPr="001330BA">
              <w:rPr>
                <w:rFonts w:ascii="Comic Sans MS" w:eastAsia="Comic Sans MS" w:hAnsi="Comic Sans MS" w:cs="Comic Sans MS"/>
                <w:sz w:val="18"/>
                <w:szCs w:val="18"/>
              </w:rPr>
              <w:t>build meaningful links between what they read and their historical knowledge.</w:t>
            </w:r>
          </w:p>
          <w:p w14:paraId="42E01302" w14:textId="361D0CB0" w:rsidR="00953391" w:rsidRDefault="68BE41A5" w:rsidP="006F4596">
            <w:pPr>
              <w:pStyle w:val="ListParagraph"/>
              <w:numPr>
                <w:ilvl w:val="0"/>
                <w:numId w:val="10"/>
              </w:numPr>
              <w:spacing w:after="100" w:afterAutospacing="1"/>
              <w:ind w:left="376"/>
              <w:rPr>
                <w:rFonts w:ascii="Comic Sans MS" w:eastAsia="Comic Sans MS" w:hAnsi="Comic Sans MS" w:cs="Comic Sans MS"/>
                <w:sz w:val="18"/>
                <w:szCs w:val="18"/>
              </w:rPr>
            </w:pPr>
            <w:r w:rsidRPr="00953391">
              <w:rPr>
                <w:rFonts w:ascii="Comic Sans MS" w:eastAsia="Comic Sans MS" w:hAnsi="Comic Sans MS" w:cs="Comic Sans MS"/>
                <w:sz w:val="18"/>
                <w:szCs w:val="18"/>
              </w:rPr>
              <w:t>Each year group takes part in three half-termly ‘Book Club’ units, during which pupils explore a high-quality text in depth across all reading lessons. These units allow teachers to model the behaviours of proficient readers and guide children through the journey of understanding and enjoying a complete novel</w:t>
            </w:r>
            <w:r w:rsidR="00BE3639">
              <w:rPr>
                <w:rFonts w:ascii="Comic Sans MS" w:eastAsia="Comic Sans MS" w:hAnsi="Comic Sans MS" w:cs="Comic Sans MS"/>
                <w:sz w:val="18"/>
                <w:szCs w:val="18"/>
              </w:rPr>
              <w:t>.</w:t>
            </w:r>
          </w:p>
          <w:p w14:paraId="508E88A1" w14:textId="554A38E4" w:rsidR="00E07AAE" w:rsidRPr="00953391" w:rsidRDefault="68BE41A5" w:rsidP="006F4596">
            <w:pPr>
              <w:pStyle w:val="ListParagraph"/>
              <w:numPr>
                <w:ilvl w:val="0"/>
                <w:numId w:val="10"/>
              </w:numPr>
              <w:spacing w:after="100" w:afterAutospacing="1"/>
              <w:ind w:left="376"/>
              <w:rPr>
                <w:rFonts w:ascii="Comic Sans MS" w:eastAsia="Comic Sans MS" w:hAnsi="Comic Sans MS" w:cs="Comic Sans MS"/>
                <w:sz w:val="18"/>
                <w:szCs w:val="18"/>
              </w:rPr>
            </w:pPr>
            <w:r w:rsidRPr="00953391">
              <w:rPr>
                <w:rFonts w:ascii="Comic Sans MS" w:eastAsia="Comic Sans MS" w:hAnsi="Comic Sans MS" w:cs="Comic Sans MS"/>
                <w:sz w:val="18"/>
                <w:szCs w:val="18"/>
              </w:rPr>
              <w:t>Reading enables children to connect with the wider world, engaging with texts that explore current</w:t>
            </w:r>
            <w:r w:rsidR="00722468">
              <w:rPr>
                <w:rFonts w:ascii="Comic Sans MS" w:eastAsia="Comic Sans MS" w:hAnsi="Comic Sans MS" w:cs="Comic Sans MS"/>
                <w:sz w:val="18"/>
                <w:szCs w:val="18"/>
              </w:rPr>
              <w:t xml:space="preserve"> </w:t>
            </w:r>
            <w:r w:rsidRPr="00953391">
              <w:rPr>
                <w:rFonts w:ascii="Comic Sans MS" w:eastAsia="Comic Sans MS" w:hAnsi="Comic Sans MS" w:cs="Comic Sans MS"/>
                <w:sz w:val="18"/>
                <w:szCs w:val="18"/>
              </w:rPr>
              <w:t>and meaningful issues. This helps pupils develop empathy, broaden their perspective</w:t>
            </w:r>
            <w:r w:rsidR="00722468">
              <w:rPr>
                <w:rFonts w:ascii="Comic Sans MS" w:eastAsia="Comic Sans MS" w:hAnsi="Comic Sans MS" w:cs="Comic Sans MS"/>
                <w:sz w:val="18"/>
                <w:szCs w:val="18"/>
              </w:rPr>
              <w:t>s</w:t>
            </w:r>
            <w:r w:rsidRPr="00953391">
              <w:rPr>
                <w:rFonts w:ascii="Comic Sans MS" w:eastAsia="Comic Sans MS" w:hAnsi="Comic Sans MS" w:cs="Comic Sans MS"/>
                <w:sz w:val="18"/>
                <w:szCs w:val="18"/>
              </w:rPr>
              <w:t xml:space="preserve"> and understand their place within a global community. For example, Year 6 read </w:t>
            </w:r>
            <w:r w:rsidRPr="00953391">
              <w:rPr>
                <w:rFonts w:ascii="Comic Sans MS" w:eastAsia="Comic Sans MS" w:hAnsi="Comic Sans MS" w:cs="Comic Sans MS"/>
                <w:i/>
                <w:iCs/>
                <w:sz w:val="18"/>
                <w:szCs w:val="18"/>
              </w:rPr>
              <w:t>Refugee</w:t>
            </w:r>
            <w:r w:rsidRPr="00953391">
              <w:rPr>
                <w:rFonts w:ascii="Comic Sans MS" w:eastAsia="Comic Sans MS" w:hAnsi="Comic Sans MS" w:cs="Comic Sans MS"/>
                <w:sz w:val="18"/>
                <w:szCs w:val="18"/>
              </w:rPr>
              <w:t xml:space="preserve"> by Alan Gratz to explore the experiences of those fleeing conflict, and </w:t>
            </w:r>
            <w:r w:rsidRPr="00953391">
              <w:rPr>
                <w:rFonts w:ascii="Comic Sans MS" w:eastAsia="Comic Sans MS" w:hAnsi="Comic Sans MS" w:cs="Comic Sans MS"/>
                <w:i/>
                <w:iCs/>
                <w:sz w:val="18"/>
                <w:szCs w:val="18"/>
              </w:rPr>
              <w:t>How Humans Conquered the World</w:t>
            </w:r>
            <w:r w:rsidRPr="00953391">
              <w:rPr>
                <w:rFonts w:ascii="Comic Sans MS" w:eastAsia="Comic Sans MS" w:hAnsi="Comic Sans MS" w:cs="Comic Sans MS"/>
                <w:sz w:val="18"/>
                <w:szCs w:val="18"/>
              </w:rPr>
              <w:t xml:space="preserve"> to examine humanity’s impact on the planet</w:t>
            </w:r>
            <w:r w:rsidR="004C1607">
              <w:rPr>
                <w:rFonts w:ascii="Comic Sans MS" w:eastAsia="Comic Sans MS" w:hAnsi="Comic Sans MS" w:cs="Comic Sans MS"/>
                <w:sz w:val="18"/>
                <w:szCs w:val="18"/>
              </w:rPr>
              <w:t>.</w:t>
            </w:r>
          </w:p>
        </w:tc>
        <w:tc>
          <w:tcPr>
            <w:tcW w:w="3494" w:type="dxa"/>
          </w:tcPr>
          <w:p w14:paraId="028A0ED6" w14:textId="77777777" w:rsidR="00E31C9B" w:rsidRPr="00E31C9B" w:rsidRDefault="00C3595C" w:rsidP="7AEE5EB3">
            <w:pPr>
              <w:pStyle w:val="NormalWeb"/>
              <w:spacing w:before="0" w:beforeAutospacing="0"/>
              <w:rPr>
                <w:rFonts w:ascii="Comic Sans MS" w:hAnsi="Comic Sans MS" w:cstheme="minorBidi"/>
                <w:b/>
                <w:bCs/>
                <w:sz w:val="2"/>
                <w:szCs w:val="2"/>
              </w:rPr>
            </w:pPr>
            <w:r w:rsidRPr="0052689B">
              <w:rPr>
                <w:rFonts w:ascii="Comic Sans MS" w:hAnsi="Comic Sans MS" w:cstheme="minorHAnsi"/>
                <w:b/>
                <w:bCs/>
                <w:noProof/>
                <w:sz w:val="21"/>
                <w:szCs w:val="21"/>
              </w:rPr>
              <w:drawing>
                <wp:anchor distT="0" distB="0" distL="114300" distR="114300" simplePos="0" relativeHeight="251668482" behindDoc="0" locked="0" layoutInCell="1" allowOverlap="1" wp14:anchorId="04158215" wp14:editId="50583ACF">
                  <wp:simplePos x="0" y="0"/>
                  <wp:positionH relativeFrom="column">
                    <wp:posOffset>-11126</wp:posOffset>
                  </wp:positionH>
                  <wp:positionV relativeFrom="paragraph">
                    <wp:posOffset>45140</wp:posOffset>
                  </wp:positionV>
                  <wp:extent cx="699135" cy="638810"/>
                  <wp:effectExtent l="0" t="0" r="571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9135" cy="638810"/>
                          </a:xfrm>
                          <a:prstGeom prst="rect">
                            <a:avLst/>
                          </a:prstGeom>
                        </pic:spPr>
                      </pic:pic>
                    </a:graphicData>
                  </a:graphic>
                  <wp14:sizeRelH relativeFrom="margin">
                    <wp14:pctWidth>0</wp14:pctWidth>
                  </wp14:sizeRelH>
                  <wp14:sizeRelV relativeFrom="margin">
                    <wp14:pctHeight>0</wp14:pctHeight>
                  </wp14:sizeRelV>
                </wp:anchor>
              </w:drawing>
            </w:r>
            <w:r w:rsidR="00E07AAE" w:rsidRPr="7AEE5EB3">
              <w:rPr>
                <w:rFonts w:ascii="Comic Sans MS" w:hAnsi="Comic Sans MS" w:cstheme="minorBidi"/>
                <w:b/>
                <w:bCs/>
                <w:sz w:val="22"/>
                <w:szCs w:val="22"/>
              </w:rPr>
              <w:t xml:space="preserve"> </w:t>
            </w:r>
          </w:p>
          <w:p w14:paraId="3C96E379" w14:textId="74EC3B5D" w:rsidR="00E07AAE" w:rsidRDefault="00953391" w:rsidP="7AEE5EB3">
            <w:pPr>
              <w:pStyle w:val="NormalWeb"/>
              <w:spacing w:before="0" w:beforeAutospacing="0"/>
              <w:rPr>
                <w:rFonts w:ascii="Comic Sans MS" w:hAnsi="Comic Sans MS" w:cstheme="minorBidi"/>
                <w:b/>
                <w:bCs/>
                <w:sz w:val="22"/>
                <w:szCs w:val="22"/>
              </w:rPr>
            </w:pPr>
            <w:r>
              <w:rPr>
                <w:rFonts w:ascii="Comic Sans MS" w:hAnsi="Comic Sans MS" w:cstheme="minorBidi"/>
                <w:b/>
                <w:bCs/>
                <w:sz w:val="22"/>
                <w:szCs w:val="22"/>
              </w:rPr>
              <w:t xml:space="preserve"> </w:t>
            </w:r>
            <w:r w:rsidR="00E07AAE" w:rsidRPr="7AEE5EB3">
              <w:rPr>
                <w:rFonts w:ascii="Comic Sans MS" w:hAnsi="Comic Sans MS" w:cstheme="minorBidi"/>
                <w:b/>
                <w:bCs/>
                <w:sz w:val="22"/>
                <w:szCs w:val="22"/>
              </w:rPr>
              <w:t>Immersive</w:t>
            </w:r>
          </w:p>
          <w:p w14:paraId="2624C8FF" w14:textId="77777777" w:rsidR="001330BA" w:rsidRPr="006F4596" w:rsidRDefault="001330BA" w:rsidP="5AF7B2EB">
            <w:pPr>
              <w:spacing w:afterAutospacing="1"/>
              <w:rPr>
                <w:rFonts w:ascii="Comic Sans MS" w:eastAsia="Comic Sans MS" w:hAnsi="Comic Sans MS" w:cs="Comic Sans MS"/>
                <w:sz w:val="6"/>
                <w:szCs w:val="6"/>
              </w:rPr>
            </w:pPr>
          </w:p>
          <w:p w14:paraId="316E7428" w14:textId="77777777" w:rsidR="00953391" w:rsidRDefault="4FC20A17" w:rsidP="006F4596">
            <w:pPr>
              <w:pStyle w:val="ListParagraph"/>
              <w:numPr>
                <w:ilvl w:val="0"/>
                <w:numId w:val="10"/>
              </w:numPr>
              <w:spacing w:afterAutospacing="1"/>
              <w:ind w:left="426"/>
              <w:rPr>
                <w:rFonts w:ascii="Comic Sans MS" w:eastAsia="Comic Sans MS" w:hAnsi="Comic Sans MS" w:cs="Comic Sans MS"/>
                <w:sz w:val="18"/>
                <w:szCs w:val="18"/>
              </w:rPr>
            </w:pPr>
            <w:r w:rsidRPr="001330BA">
              <w:rPr>
                <w:rFonts w:ascii="Comic Sans MS" w:eastAsia="Comic Sans MS" w:hAnsi="Comic Sans MS" w:cs="Comic Sans MS"/>
                <w:sz w:val="18"/>
                <w:szCs w:val="18"/>
              </w:rPr>
              <w:t>From the very start in EYFS, children at Wray Common are surrounded by language-rich environments, brought to life through engaging storytelling, high-quality picture books and purposeful opportunities to explore new vocabulary.</w:t>
            </w:r>
          </w:p>
          <w:p w14:paraId="69298526" w14:textId="77777777" w:rsidR="00953391" w:rsidRDefault="4FC20A17" w:rsidP="006F4596">
            <w:pPr>
              <w:pStyle w:val="ListParagraph"/>
              <w:numPr>
                <w:ilvl w:val="0"/>
                <w:numId w:val="10"/>
              </w:numPr>
              <w:spacing w:afterAutospacing="1"/>
              <w:ind w:left="426"/>
              <w:rPr>
                <w:rFonts w:ascii="Comic Sans MS" w:eastAsia="Comic Sans MS" w:hAnsi="Comic Sans MS" w:cs="Comic Sans MS"/>
                <w:sz w:val="18"/>
                <w:szCs w:val="18"/>
              </w:rPr>
            </w:pPr>
            <w:r w:rsidRPr="00953391">
              <w:rPr>
                <w:rFonts w:ascii="Comic Sans MS" w:eastAsia="Comic Sans MS" w:hAnsi="Comic Sans MS" w:cs="Comic Sans MS"/>
                <w:sz w:val="18"/>
                <w:szCs w:val="18"/>
              </w:rPr>
              <w:t xml:space="preserve">Children are immersed in stories through shared reading, role-play and drama, deepening their understanding of characters and plot. For example, in their first term, Reception pupils learn and perform the much-loved story </w:t>
            </w:r>
            <w:r w:rsidRPr="00953391">
              <w:rPr>
                <w:rFonts w:ascii="Comic Sans MS" w:eastAsia="Comic Sans MS" w:hAnsi="Comic Sans MS" w:cs="Comic Sans MS"/>
                <w:i/>
                <w:iCs/>
                <w:sz w:val="18"/>
                <w:szCs w:val="18"/>
              </w:rPr>
              <w:t>Giraffes Can’t Dance</w:t>
            </w:r>
            <w:r w:rsidRPr="00953391">
              <w:rPr>
                <w:rFonts w:ascii="Comic Sans MS" w:eastAsia="Comic Sans MS" w:hAnsi="Comic Sans MS" w:cs="Comic Sans MS"/>
                <w:sz w:val="18"/>
                <w:szCs w:val="18"/>
              </w:rPr>
              <w:t>, bringing the text to life in a memorable and meaningful way.</w:t>
            </w:r>
          </w:p>
          <w:p w14:paraId="24D13F75" w14:textId="3FB4B3BE" w:rsidR="00953391" w:rsidRDefault="4FC20A17" w:rsidP="006F4596">
            <w:pPr>
              <w:pStyle w:val="ListParagraph"/>
              <w:numPr>
                <w:ilvl w:val="0"/>
                <w:numId w:val="10"/>
              </w:numPr>
              <w:spacing w:afterAutospacing="1"/>
              <w:ind w:left="426"/>
              <w:rPr>
                <w:rFonts w:ascii="Comic Sans MS" w:eastAsia="Comic Sans MS" w:hAnsi="Comic Sans MS" w:cs="Comic Sans MS"/>
                <w:sz w:val="18"/>
                <w:szCs w:val="18"/>
              </w:rPr>
            </w:pPr>
            <w:r w:rsidRPr="00953391">
              <w:rPr>
                <w:rFonts w:ascii="Comic Sans MS" w:eastAsia="Comic Sans MS" w:hAnsi="Comic Sans MS" w:cs="Comic Sans MS"/>
                <w:sz w:val="18"/>
                <w:szCs w:val="18"/>
              </w:rPr>
              <w:t>We offer two inspiring library spaces: our cosy, ‘Enchanted Library’ for younger readers</w:t>
            </w:r>
            <w:r w:rsidR="009D301D">
              <w:rPr>
                <w:rFonts w:ascii="Comic Sans MS" w:eastAsia="Comic Sans MS" w:hAnsi="Comic Sans MS" w:cs="Comic Sans MS"/>
                <w:sz w:val="18"/>
                <w:szCs w:val="18"/>
              </w:rPr>
              <w:t xml:space="preserve"> -</w:t>
            </w:r>
            <w:r w:rsidRPr="00953391">
              <w:rPr>
                <w:rFonts w:ascii="Comic Sans MS" w:eastAsia="Comic Sans MS" w:hAnsi="Comic Sans MS" w:cs="Comic Sans MS"/>
                <w:sz w:val="18"/>
                <w:szCs w:val="18"/>
              </w:rPr>
              <w:t>filled with captivating picture books to support early reading</w:t>
            </w:r>
            <w:r w:rsidR="009D301D">
              <w:rPr>
                <w:rFonts w:ascii="Comic Sans MS" w:eastAsia="Comic Sans MS" w:hAnsi="Comic Sans MS" w:cs="Comic Sans MS"/>
                <w:sz w:val="18"/>
                <w:szCs w:val="18"/>
              </w:rPr>
              <w:t xml:space="preserve"> -</w:t>
            </w:r>
            <w:r w:rsidRPr="00953391">
              <w:rPr>
                <w:rFonts w:ascii="Comic Sans MS" w:eastAsia="Comic Sans MS" w:hAnsi="Comic Sans MS" w:cs="Comic Sans MS"/>
                <w:sz w:val="18"/>
                <w:szCs w:val="18"/>
              </w:rPr>
              <w:t>and a dedicated KS2 library stocked with a wide range of genres to appeal to diverse interests. Both libraries are proudly supported by our Year 6 librarians, who help maintain a welcoming and vibrant reading environment</w:t>
            </w:r>
            <w:r w:rsidR="00953391">
              <w:rPr>
                <w:rFonts w:ascii="Comic Sans MS" w:eastAsia="Comic Sans MS" w:hAnsi="Comic Sans MS" w:cs="Comic Sans MS"/>
                <w:sz w:val="18"/>
                <w:szCs w:val="18"/>
              </w:rPr>
              <w:t>.</w:t>
            </w:r>
          </w:p>
          <w:p w14:paraId="071C6E8B" w14:textId="406DCCA3" w:rsidR="00E07AAE" w:rsidRPr="00E2528E" w:rsidRDefault="4FC20A17" w:rsidP="00E2528E">
            <w:pPr>
              <w:pStyle w:val="ListParagraph"/>
              <w:numPr>
                <w:ilvl w:val="0"/>
                <w:numId w:val="10"/>
              </w:numPr>
              <w:spacing w:afterAutospacing="1"/>
              <w:ind w:left="426"/>
              <w:rPr>
                <w:rFonts w:ascii="Comic Sans MS" w:eastAsia="Comic Sans MS" w:hAnsi="Comic Sans MS" w:cs="Comic Sans MS"/>
                <w:sz w:val="18"/>
                <w:szCs w:val="18"/>
              </w:rPr>
            </w:pPr>
            <w:r w:rsidRPr="00953391">
              <w:rPr>
                <w:rFonts w:ascii="Comic Sans MS" w:eastAsia="Comic Sans MS" w:hAnsi="Comic Sans MS" w:cs="Comic Sans MS"/>
                <w:sz w:val="18"/>
                <w:szCs w:val="18"/>
              </w:rPr>
              <w:t>Our school reading dog provides a unique and motivating experience for pupils, encouraging children to read aloud with confidence and helping to foster a genuine love of reading.</w:t>
            </w:r>
          </w:p>
        </w:tc>
      </w:tr>
    </w:tbl>
    <w:p w14:paraId="3A149D36" w14:textId="77777777" w:rsidR="00DF01C0" w:rsidRDefault="00DF01C0"/>
    <w:sectPr w:rsidR="00DF01C0"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625E0"/>
    <w:multiLevelType w:val="hybridMultilevel"/>
    <w:tmpl w:val="A1AE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375C02D"/>
    <w:multiLevelType w:val="hybridMultilevel"/>
    <w:tmpl w:val="F8547806"/>
    <w:lvl w:ilvl="0" w:tplc="1B0622B0">
      <w:start w:val="1"/>
      <w:numFmt w:val="bullet"/>
      <w:lvlText w:val=""/>
      <w:lvlJc w:val="left"/>
      <w:pPr>
        <w:ind w:left="720" w:hanging="360"/>
      </w:pPr>
      <w:rPr>
        <w:rFonts w:ascii="Symbol" w:hAnsi="Symbol" w:hint="default"/>
      </w:rPr>
    </w:lvl>
    <w:lvl w:ilvl="1" w:tplc="2D90776A">
      <w:start w:val="1"/>
      <w:numFmt w:val="bullet"/>
      <w:lvlText w:val="o"/>
      <w:lvlJc w:val="left"/>
      <w:pPr>
        <w:ind w:left="1440" w:hanging="360"/>
      </w:pPr>
      <w:rPr>
        <w:rFonts w:ascii="Courier New" w:hAnsi="Courier New" w:hint="default"/>
      </w:rPr>
    </w:lvl>
    <w:lvl w:ilvl="2" w:tplc="B4465D78">
      <w:start w:val="1"/>
      <w:numFmt w:val="bullet"/>
      <w:lvlText w:val=""/>
      <w:lvlJc w:val="left"/>
      <w:pPr>
        <w:ind w:left="2160" w:hanging="360"/>
      </w:pPr>
      <w:rPr>
        <w:rFonts w:ascii="Wingdings" w:hAnsi="Wingdings" w:hint="default"/>
      </w:rPr>
    </w:lvl>
    <w:lvl w:ilvl="3" w:tplc="3808D406">
      <w:start w:val="1"/>
      <w:numFmt w:val="bullet"/>
      <w:lvlText w:val=""/>
      <w:lvlJc w:val="left"/>
      <w:pPr>
        <w:ind w:left="2880" w:hanging="360"/>
      </w:pPr>
      <w:rPr>
        <w:rFonts w:ascii="Symbol" w:hAnsi="Symbol" w:hint="default"/>
      </w:rPr>
    </w:lvl>
    <w:lvl w:ilvl="4" w:tplc="9E887658">
      <w:start w:val="1"/>
      <w:numFmt w:val="bullet"/>
      <w:lvlText w:val="o"/>
      <w:lvlJc w:val="left"/>
      <w:pPr>
        <w:ind w:left="3600" w:hanging="360"/>
      </w:pPr>
      <w:rPr>
        <w:rFonts w:ascii="Courier New" w:hAnsi="Courier New" w:hint="default"/>
      </w:rPr>
    </w:lvl>
    <w:lvl w:ilvl="5" w:tplc="823A63EA">
      <w:start w:val="1"/>
      <w:numFmt w:val="bullet"/>
      <w:lvlText w:val=""/>
      <w:lvlJc w:val="left"/>
      <w:pPr>
        <w:ind w:left="4320" w:hanging="360"/>
      </w:pPr>
      <w:rPr>
        <w:rFonts w:ascii="Wingdings" w:hAnsi="Wingdings" w:hint="default"/>
      </w:rPr>
    </w:lvl>
    <w:lvl w:ilvl="6" w:tplc="7EC029DA">
      <w:start w:val="1"/>
      <w:numFmt w:val="bullet"/>
      <w:lvlText w:val=""/>
      <w:lvlJc w:val="left"/>
      <w:pPr>
        <w:ind w:left="5040" w:hanging="360"/>
      </w:pPr>
      <w:rPr>
        <w:rFonts w:ascii="Symbol" w:hAnsi="Symbol" w:hint="default"/>
      </w:rPr>
    </w:lvl>
    <w:lvl w:ilvl="7" w:tplc="0A6C414E">
      <w:start w:val="1"/>
      <w:numFmt w:val="bullet"/>
      <w:lvlText w:val="o"/>
      <w:lvlJc w:val="left"/>
      <w:pPr>
        <w:ind w:left="5760" w:hanging="360"/>
      </w:pPr>
      <w:rPr>
        <w:rFonts w:ascii="Courier New" w:hAnsi="Courier New" w:hint="default"/>
      </w:rPr>
    </w:lvl>
    <w:lvl w:ilvl="8" w:tplc="C6EA8850">
      <w:start w:val="1"/>
      <w:numFmt w:val="bullet"/>
      <w:lvlText w:val=""/>
      <w:lvlJc w:val="left"/>
      <w:pPr>
        <w:ind w:left="6480" w:hanging="360"/>
      </w:pPr>
      <w:rPr>
        <w:rFonts w:ascii="Wingdings" w:hAnsi="Wingdings" w:hint="default"/>
      </w:rPr>
    </w:lvl>
  </w:abstractNum>
  <w:abstractNum w:abstractNumId="5" w15:restartNumberingAfterBreak="0">
    <w:nsid w:val="58393C7B"/>
    <w:multiLevelType w:val="hybridMultilevel"/>
    <w:tmpl w:val="225EC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B98FE0"/>
    <w:multiLevelType w:val="hybridMultilevel"/>
    <w:tmpl w:val="20FCE970"/>
    <w:lvl w:ilvl="0" w:tplc="28F0F0EC">
      <w:start w:val="1"/>
      <w:numFmt w:val="bullet"/>
      <w:lvlText w:val=""/>
      <w:lvlJc w:val="left"/>
      <w:pPr>
        <w:ind w:left="720" w:hanging="360"/>
      </w:pPr>
      <w:rPr>
        <w:rFonts w:ascii="Symbol" w:hAnsi="Symbol" w:hint="default"/>
      </w:rPr>
    </w:lvl>
    <w:lvl w:ilvl="1" w:tplc="3788DE4A">
      <w:start w:val="1"/>
      <w:numFmt w:val="bullet"/>
      <w:lvlText w:val="o"/>
      <w:lvlJc w:val="left"/>
      <w:pPr>
        <w:ind w:left="1440" w:hanging="360"/>
      </w:pPr>
      <w:rPr>
        <w:rFonts w:ascii="Courier New" w:hAnsi="Courier New" w:hint="default"/>
      </w:rPr>
    </w:lvl>
    <w:lvl w:ilvl="2" w:tplc="7AB053DC">
      <w:start w:val="1"/>
      <w:numFmt w:val="bullet"/>
      <w:lvlText w:val=""/>
      <w:lvlJc w:val="left"/>
      <w:pPr>
        <w:ind w:left="2160" w:hanging="360"/>
      </w:pPr>
      <w:rPr>
        <w:rFonts w:ascii="Wingdings" w:hAnsi="Wingdings" w:hint="default"/>
      </w:rPr>
    </w:lvl>
    <w:lvl w:ilvl="3" w:tplc="B6C66F76">
      <w:start w:val="1"/>
      <w:numFmt w:val="bullet"/>
      <w:lvlText w:val=""/>
      <w:lvlJc w:val="left"/>
      <w:pPr>
        <w:ind w:left="2880" w:hanging="360"/>
      </w:pPr>
      <w:rPr>
        <w:rFonts w:ascii="Symbol" w:hAnsi="Symbol" w:hint="default"/>
      </w:rPr>
    </w:lvl>
    <w:lvl w:ilvl="4" w:tplc="644AED48">
      <w:start w:val="1"/>
      <w:numFmt w:val="bullet"/>
      <w:lvlText w:val="o"/>
      <w:lvlJc w:val="left"/>
      <w:pPr>
        <w:ind w:left="3600" w:hanging="360"/>
      </w:pPr>
      <w:rPr>
        <w:rFonts w:ascii="Courier New" w:hAnsi="Courier New" w:hint="default"/>
      </w:rPr>
    </w:lvl>
    <w:lvl w:ilvl="5" w:tplc="75522512">
      <w:start w:val="1"/>
      <w:numFmt w:val="bullet"/>
      <w:lvlText w:val=""/>
      <w:lvlJc w:val="left"/>
      <w:pPr>
        <w:ind w:left="4320" w:hanging="360"/>
      </w:pPr>
      <w:rPr>
        <w:rFonts w:ascii="Wingdings" w:hAnsi="Wingdings" w:hint="default"/>
      </w:rPr>
    </w:lvl>
    <w:lvl w:ilvl="6" w:tplc="7054A45C">
      <w:start w:val="1"/>
      <w:numFmt w:val="bullet"/>
      <w:lvlText w:val=""/>
      <w:lvlJc w:val="left"/>
      <w:pPr>
        <w:ind w:left="5040" w:hanging="360"/>
      </w:pPr>
      <w:rPr>
        <w:rFonts w:ascii="Symbol" w:hAnsi="Symbol" w:hint="default"/>
      </w:rPr>
    </w:lvl>
    <w:lvl w:ilvl="7" w:tplc="0AB28820">
      <w:start w:val="1"/>
      <w:numFmt w:val="bullet"/>
      <w:lvlText w:val="o"/>
      <w:lvlJc w:val="left"/>
      <w:pPr>
        <w:ind w:left="5760" w:hanging="360"/>
      </w:pPr>
      <w:rPr>
        <w:rFonts w:ascii="Courier New" w:hAnsi="Courier New" w:hint="default"/>
      </w:rPr>
    </w:lvl>
    <w:lvl w:ilvl="8" w:tplc="BC8CF588">
      <w:start w:val="1"/>
      <w:numFmt w:val="bullet"/>
      <w:lvlText w:val=""/>
      <w:lvlJc w:val="left"/>
      <w:pPr>
        <w:ind w:left="6480" w:hanging="360"/>
      </w:pPr>
      <w:rPr>
        <w:rFonts w:ascii="Wingdings" w:hAnsi="Wingdings" w:hint="default"/>
      </w:rPr>
    </w:lvl>
  </w:abstractNum>
  <w:abstractNum w:abstractNumId="7"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3E6163"/>
    <w:multiLevelType w:val="hybridMultilevel"/>
    <w:tmpl w:val="C8E2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0"/>
  </w:num>
  <w:num w:numId="6">
    <w:abstractNumId w:val="9"/>
  </w:num>
  <w:num w:numId="7">
    <w:abstractNumId w:val="7"/>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C0"/>
    <w:rsid w:val="000172AF"/>
    <w:rsid w:val="00020ADE"/>
    <w:rsid w:val="00047C59"/>
    <w:rsid w:val="00083FD5"/>
    <w:rsid w:val="00097A8D"/>
    <w:rsid w:val="000B138C"/>
    <w:rsid w:val="00125EBB"/>
    <w:rsid w:val="001330BA"/>
    <w:rsid w:val="00157D0D"/>
    <w:rsid w:val="00226A7E"/>
    <w:rsid w:val="002270AC"/>
    <w:rsid w:val="00237070"/>
    <w:rsid w:val="002669FC"/>
    <w:rsid w:val="002B35D7"/>
    <w:rsid w:val="002F5C86"/>
    <w:rsid w:val="003D2847"/>
    <w:rsid w:val="0041184B"/>
    <w:rsid w:val="00414DB2"/>
    <w:rsid w:val="004766A1"/>
    <w:rsid w:val="004C1607"/>
    <w:rsid w:val="005012E9"/>
    <w:rsid w:val="005853A4"/>
    <w:rsid w:val="005A2917"/>
    <w:rsid w:val="0067465F"/>
    <w:rsid w:val="006F4596"/>
    <w:rsid w:val="00722468"/>
    <w:rsid w:val="00773B54"/>
    <w:rsid w:val="00823C31"/>
    <w:rsid w:val="008C0BF6"/>
    <w:rsid w:val="009446FF"/>
    <w:rsid w:val="00953391"/>
    <w:rsid w:val="00962062"/>
    <w:rsid w:val="009862E0"/>
    <w:rsid w:val="009B314B"/>
    <w:rsid w:val="009D301D"/>
    <w:rsid w:val="009E5D90"/>
    <w:rsid w:val="009F5F67"/>
    <w:rsid w:val="00A25798"/>
    <w:rsid w:val="00A54473"/>
    <w:rsid w:val="00AC0BE2"/>
    <w:rsid w:val="00AF5D6A"/>
    <w:rsid w:val="00B35C44"/>
    <w:rsid w:val="00BA5F23"/>
    <w:rsid w:val="00BE3639"/>
    <w:rsid w:val="00C3595C"/>
    <w:rsid w:val="00C51587"/>
    <w:rsid w:val="00C6273C"/>
    <w:rsid w:val="00CD00A0"/>
    <w:rsid w:val="00D461B5"/>
    <w:rsid w:val="00DF01C0"/>
    <w:rsid w:val="00DF5804"/>
    <w:rsid w:val="00E07AAE"/>
    <w:rsid w:val="00E2528E"/>
    <w:rsid w:val="00E31C9B"/>
    <w:rsid w:val="00E538D8"/>
    <w:rsid w:val="00EE6037"/>
    <w:rsid w:val="00F10936"/>
    <w:rsid w:val="00F76CAD"/>
    <w:rsid w:val="00FC1DA8"/>
    <w:rsid w:val="01B5266A"/>
    <w:rsid w:val="03ED1044"/>
    <w:rsid w:val="0469A192"/>
    <w:rsid w:val="04FC61B1"/>
    <w:rsid w:val="0537EC9E"/>
    <w:rsid w:val="063E9335"/>
    <w:rsid w:val="0662B3A5"/>
    <w:rsid w:val="07CA8610"/>
    <w:rsid w:val="07DB9D76"/>
    <w:rsid w:val="07FE8DE5"/>
    <w:rsid w:val="08F1038D"/>
    <w:rsid w:val="0CBCE026"/>
    <w:rsid w:val="0D8E42CB"/>
    <w:rsid w:val="0DEB6A81"/>
    <w:rsid w:val="0DF3DC8E"/>
    <w:rsid w:val="0F303881"/>
    <w:rsid w:val="0FE9885F"/>
    <w:rsid w:val="102F1468"/>
    <w:rsid w:val="11E79AF2"/>
    <w:rsid w:val="13111982"/>
    <w:rsid w:val="132969AA"/>
    <w:rsid w:val="13A6C774"/>
    <w:rsid w:val="1443AFF6"/>
    <w:rsid w:val="14D18C0A"/>
    <w:rsid w:val="15574D9C"/>
    <w:rsid w:val="179A99B4"/>
    <w:rsid w:val="18CEFF3B"/>
    <w:rsid w:val="1979C07B"/>
    <w:rsid w:val="1D98E606"/>
    <w:rsid w:val="1DDABEFB"/>
    <w:rsid w:val="1E32E789"/>
    <w:rsid w:val="1FB1992C"/>
    <w:rsid w:val="204B8CCA"/>
    <w:rsid w:val="2050A90E"/>
    <w:rsid w:val="20B6F5E8"/>
    <w:rsid w:val="230913E0"/>
    <w:rsid w:val="233B3F5F"/>
    <w:rsid w:val="24EE8906"/>
    <w:rsid w:val="2504159F"/>
    <w:rsid w:val="267DCFD3"/>
    <w:rsid w:val="2905CBD3"/>
    <w:rsid w:val="29FE1934"/>
    <w:rsid w:val="2CF674DB"/>
    <w:rsid w:val="2DE0F57F"/>
    <w:rsid w:val="2E79DA41"/>
    <w:rsid w:val="2F2065BA"/>
    <w:rsid w:val="2F8BA23C"/>
    <w:rsid w:val="3023351F"/>
    <w:rsid w:val="31AE4915"/>
    <w:rsid w:val="32956524"/>
    <w:rsid w:val="338B7FED"/>
    <w:rsid w:val="33BF7C9D"/>
    <w:rsid w:val="33F1B903"/>
    <w:rsid w:val="35375EF8"/>
    <w:rsid w:val="35AF7AA4"/>
    <w:rsid w:val="37085125"/>
    <w:rsid w:val="3A3C8477"/>
    <w:rsid w:val="3EE69396"/>
    <w:rsid w:val="3F2FB9FA"/>
    <w:rsid w:val="406C012F"/>
    <w:rsid w:val="423E1B9C"/>
    <w:rsid w:val="43474A01"/>
    <w:rsid w:val="439688FD"/>
    <w:rsid w:val="444B205D"/>
    <w:rsid w:val="4483960E"/>
    <w:rsid w:val="4819188B"/>
    <w:rsid w:val="486C39F0"/>
    <w:rsid w:val="4908122B"/>
    <w:rsid w:val="49A28215"/>
    <w:rsid w:val="4A956882"/>
    <w:rsid w:val="4B3D9ADC"/>
    <w:rsid w:val="4B755814"/>
    <w:rsid w:val="4D39CDF1"/>
    <w:rsid w:val="4DF33D99"/>
    <w:rsid w:val="4EF18D9A"/>
    <w:rsid w:val="4F3672D8"/>
    <w:rsid w:val="4F9229A9"/>
    <w:rsid w:val="4FC20A17"/>
    <w:rsid w:val="4FECD9AA"/>
    <w:rsid w:val="52AB2879"/>
    <w:rsid w:val="52EEC821"/>
    <w:rsid w:val="5506AABF"/>
    <w:rsid w:val="551E5946"/>
    <w:rsid w:val="55637310"/>
    <w:rsid w:val="57E315A0"/>
    <w:rsid w:val="586D74F7"/>
    <w:rsid w:val="59D0874B"/>
    <w:rsid w:val="5AF7B2EB"/>
    <w:rsid w:val="5B1958B9"/>
    <w:rsid w:val="5D36B50F"/>
    <w:rsid w:val="5F067D4B"/>
    <w:rsid w:val="5F1B969A"/>
    <w:rsid w:val="5FA5BF73"/>
    <w:rsid w:val="61A6B350"/>
    <w:rsid w:val="6313D256"/>
    <w:rsid w:val="63DB33B5"/>
    <w:rsid w:val="64DB81C7"/>
    <w:rsid w:val="65390B57"/>
    <w:rsid w:val="65C08FC9"/>
    <w:rsid w:val="68409E83"/>
    <w:rsid w:val="68BE41A5"/>
    <w:rsid w:val="68D81D58"/>
    <w:rsid w:val="6C1C527B"/>
    <w:rsid w:val="6C2BFB0E"/>
    <w:rsid w:val="6CC5881A"/>
    <w:rsid w:val="6CE49010"/>
    <w:rsid w:val="6DDA5CC6"/>
    <w:rsid w:val="6EC397EE"/>
    <w:rsid w:val="6F0953B0"/>
    <w:rsid w:val="6F9D3677"/>
    <w:rsid w:val="70F6F5E1"/>
    <w:rsid w:val="712F59D9"/>
    <w:rsid w:val="74FF88FA"/>
    <w:rsid w:val="76A27509"/>
    <w:rsid w:val="78541411"/>
    <w:rsid w:val="787BBB08"/>
    <w:rsid w:val="7974364C"/>
    <w:rsid w:val="7AEE5EB3"/>
    <w:rsid w:val="7B516F2D"/>
    <w:rsid w:val="7BB93DD3"/>
    <w:rsid w:val="7D61F8A9"/>
    <w:rsid w:val="7E3EA709"/>
    <w:rsid w:val="7E9EBFC5"/>
    <w:rsid w:val="7EC50A2F"/>
    <w:rsid w:val="7F460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2.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customXml/itemProps3.xml><?xml version="1.0" encoding="utf-8"?>
<ds:datastoreItem xmlns:ds="http://schemas.openxmlformats.org/officeDocument/2006/customXml" ds:itemID="{89359AFB-9F16-43DB-9055-04C1A9F8E375}"/>
</file>

<file path=docProps/app.xml><?xml version="1.0" encoding="utf-8"?>
<Properties xmlns="http://schemas.openxmlformats.org/officeDocument/2006/extended-properties" xmlns:vt="http://schemas.openxmlformats.org/officeDocument/2006/docPropsVTypes">
  <Template>Normal.dotm</Template>
  <TotalTime>16</TotalTime>
  <Pages>1</Pages>
  <Words>681</Words>
  <Characters>3882</Characters>
  <Application>Microsoft Office Word</Application>
  <DocSecurity>0</DocSecurity>
  <Lines>32</Lines>
  <Paragraphs>9</Paragraphs>
  <ScaleCrop>false</ScaleCrop>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Carter</dc:creator>
  <cp:keywords/>
  <dc:description/>
  <cp:lastModifiedBy>Andrew Carter</cp:lastModifiedBy>
  <cp:revision>67</cp:revision>
  <dcterms:created xsi:type="dcterms:W3CDTF">2025-10-22T08:40:00Z</dcterms:created>
  <dcterms:modified xsi:type="dcterms:W3CDTF">2026-01-08T11:51:00Z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14410100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